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123338B" w:rsidR="0012209D" w:rsidRDefault="007C4360" w:rsidP="00321CAA">
            <w:r>
              <w:t>20.07.21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628674F" w:rsidR="0012209D" w:rsidRPr="00447FD8" w:rsidRDefault="00241623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>Moving Image</w:t>
            </w:r>
            <w:r w:rsidR="008961F9">
              <w:rPr>
                <w:b/>
                <w:bCs/>
              </w:rPr>
              <w:t xml:space="preserve"> </w:t>
            </w:r>
            <w:r w:rsidR="00DA41F1">
              <w:rPr>
                <w:b/>
                <w:bCs/>
              </w:rPr>
              <w:t>Technician</w:t>
            </w:r>
            <w:r w:rsidR="00195682">
              <w:rPr>
                <w:b/>
                <w:bCs/>
              </w:rPr>
              <w:t xml:space="preserve"> </w:t>
            </w:r>
            <w:r w:rsidR="00B70B48">
              <w:rPr>
                <w:b/>
                <w:bCs/>
              </w:rPr>
              <w:t>(</w:t>
            </w:r>
            <w:r w:rsidR="00195682">
              <w:rPr>
                <w:b/>
                <w:bCs/>
              </w:rPr>
              <w:t>0.</w:t>
            </w:r>
            <w:r w:rsidR="00DE4350">
              <w:rPr>
                <w:b/>
                <w:bCs/>
              </w:rPr>
              <w:t>8</w:t>
            </w:r>
            <w:r w:rsidR="00195682">
              <w:rPr>
                <w:b/>
                <w:bCs/>
              </w:rPr>
              <w:t>FTE</w:t>
            </w:r>
            <w:r w:rsidR="00B70B48">
              <w:rPr>
                <w:b/>
                <w:bCs/>
              </w:rPr>
              <w:t>)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9080C52" w:rsidR="0012209D" w:rsidRDefault="00E71C42" w:rsidP="00321CAA">
            <w:r>
              <w:t>Winchester School of Art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0A851F" w:rsidR="00746AEB" w:rsidRDefault="00E71C42" w:rsidP="00321CAA">
            <w:r>
              <w:t>Arts &amp; Humanities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BA6824F" w:rsidR="0012209D" w:rsidRPr="005508A2" w:rsidRDefault="00B70B48" w:rsidP="00321CAA">
            <w:r>
              <w:t>Technical Manager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4E6EE73" w:rsidR="0012209D" w:rsidRPr="005508A2" w:rsidRDefault="00E71C42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31F1E9D" w14:textId="2E903A5E" w:rsidR="0012209D" w:rsidRPr="00AD2EB1" w:rsidRDefault="00DA41F1" w:rsidP="00DA41F1">
            <w:pPr>
              <w:tabs>
                <w:tab w:val="left" w:pos="1035"/>
              </w:tabs>
              <w:rPr>
                <w:color w:val="000000" w:themeColor="text1"/>
              </w:rPr>
            </w:pPr>
            <w:r w:rsidRPr="00AD2EB1">
              <w:rPr>
                <w:color w:val="000000" w:themeColor="text1"/>
              </w:rPr>
              <w:t xml:space="preserve">To </w:t>
            </w:r>
            <w:r w:rsidR="00E477A4" w:rsidRPr="00AD2EB1">
              <w:rPr>
                <w:color w:val="000000" w:themeColor="text1"/>
              </w:rPr>
              <w:t>provide</w:t>
            </w:r>
            <w:r w:rsidRPr="00AD2EB1">
              <w:rPr>
                <w:color w:val="000000" w:themeColor="text1"/>
              </w:rPr>
              <w:t xml:space="preserve"> effective and ef</w:t>
            </w:r>
            <w:r w:rsidR="00B219C9" w:rsidRPr="00AD2EB1">
              <w:rPr>
                <w:color w:val="000000" w:themeColor="text1"/>
              </w:rPr>
              <w:t xml:space="preserve">ficient technical support to </w:t>
            </w:r>
            <w:r w:rsidR="001C698A" w:rsidRPr="00AD2EB1">
              <w:rPr>
                <w:color w:val="000000" w:themeColor="text1"/>
              </w:rPr>
              <w:t xml:space="preserve">the School, it’s students, staff and </w:t>
            </w:r>
            <w:r w:rsidRPr="00AD2EB1">
              <w:rPr>
                <w:color w:val="000000" w:themeColor="text1"/>
              </w:rPr>
              <w:t>external customers</w:t>
            </w:r>
            <w:r w:rsidR="00241623" w:rsidRPr="00AD2EB1">
              <w:rPr>
                <w:color w:val="000000" w:themeColor="text1"/>
              </w:rPr>
              <w:t xml:space="preserve"> in the area of Moving Image.</w:t>
            </w:r>
          </w:p>
          <w:p w14:paraId="16E6B306" w14:textId="2B956660" w:rsidR="00547704" w:rsidRPr="00495DEF" w:rsidRDefault="00F11F41" w:rsidP="00AD2EB1">
            <w:pPr>
              <w:overflowPunct/>
              <w:autoSpaceDE/>
              <w:autoSpaceDN/>
              <w:adjustRightInd/>
              <w:spacing w:before="0" w:after="0" w:line="230" w:lineRule="atLeast"/>
              <w:textAlignment w:val="auto"/>
              <w:rPr>
                <w:color w:val="000000" w:themeColor="text1"/>
              </w:rPr>
            </w:pPr>
            <w:r w:rsidRPr="00AD2EB1">
              <w:rPr>
                <w:color w:val="000000" w:themeColor="text1"/>
              </w:rPr>
              <w:t xml:space="preserve">To be responsible for </w:t>
            </w:r>
            <w:r w:rsidR="00850270" w:rsidRPr="00AD2EB1">
              <w:rPr>
                <w:color w:val="000000" w:themeColor="text1"/>
              </w:rPr>
              <w:t xml:space="preserve">the </w:t>
            </w:r>
            <w:r w:rsidRPr="00AD2EB1">
              <w:rPr>
                <w:color w:val="000000" w:themeColor="text1"/>
              </w:rPr>
              <w:t>Film Studio with regards to upkeep, day</w:t>
            </w:r>
            <w:r w:rsidR="00AD2EB1" w:rsidRPr="00AD2EB1">
              <w:rPr>
                <w:color w:val="000000" w:themeColor="text1"/>
              </w:rPr>
              <w:t>-</w:t>
            </w:r>
            <w:r w:rsidRPr="00AD2EB1">
              <w:rPr>
                <w:color w:val="000000" w:themeColor="text1"/>
              </w:rPr>
              <w:t>to</w:t>
            </w:r>
            <w:r w:rsidR="00AD2EB1" w:rsidRPr="00AD2EB1">
              <w:rPr>
                <w:color w:val="000000" w:themeColor="text1"/>
              </w:rPr>
              <w:t>-</w:t>
            </w:r>
            <w:r w:rsidRPr="00AD2EB1">
              <w:rPr>
                <w:color w:val="000000" w:themeColor="text1"/>
              </w:rPr>
              <w:t xml:space="preserve">day maintenance and Health &amp; Safety, with guidance from the Programme Leaders and Technical </w:t>
            </w:r>
            <w:r w:rsidR="007F55E6" w:rsidRPr="00AD2EB1">
              <w:rPr>
                <w:color w:val="000000" w:themeColor="text1"/>
              </w:rPr>
              <w:t>Manager.</w:t>
            </w:r>
            <w:r w:rsidR="00AD2EB1" w:rsidRPr="00AD2EB1">
              <w:rPr>
                <w:color w:val="000000" w:themeColor="text1"/>
              </w:rPr>
              <w:br/>
              <w:t>To support students and staff in all areas of moving image work—including preparation, filming, animation, and editing.</w:t>
            </w:r>
          </w:p>
          <w:p w14:paraId="15BF088B" w14:textId="3A4B45F2" w:rsidR="00241623" w:rsidRDefault="00241623" w:rsidP="00DA41F1">
            <w:pPr>
              <w:tabs>
                <w:tab w:val="left" w:pos="1035"/>
              </w:tabs>
            </w:pPr>
            <w:r>
              <w:t xml:space="preserve">Occasional video documentation </w:t>
            </w:r>
            <w:r w:rsidR="007F55E6">
              <w:t xml:space="preserve">and editing </w:t>
            </w:r>
            <w:r>
              <w:t>of events at WSA.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6D1FE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4C98E43C" w:rsidR="0012209D" w:rsidRDefault="00DA41F1" w:rsidP="00321CAA">
            <w:r w:rsidRPr="00DA41F1">
              <w:t xml:space="preserve">To plan and oversee the provision of specialist technical support for </w:t>
            </w:r>
            <w:r w:rsidR="00AD2EB1">
              <w:t xml:space="preserve">programmes, </w:t>
            </w:r>
            <w:r w:rsidR="008C298E">
              <w:t xml:space="preserve">creative or </w:t>
            </w:r>
            <w:r w:rsidRPr="00DA41F1">
              <w:t>research</w:t>
            </w:r>
            <w:r w:rsidR="008C298E">
              <w:t xml:space="preserve"> projects</w:t>
            </w:r>
            <w:r w:rsidRPr="00DA41F1">
              <w:t xml:space="preserve">, interpreting and meeting the requirements of the </w:t>
            </w:r>
            <w:r w:rsidR="0015401B">
              <w:t>students</w:t>
            </w:r>
            <w:r w:rsidR="008C298E">
              <w:t xml:space="preserve"> or staff</w:t>
            </w:r>
            <w:r w:rsidRPr="00DA41F1">
              <w:t>, and deploying defined resources to ensure operational and cost-efficiency.</w:t>
            </w:r>
          </w:p>
        </w:tc>
        <w:tc>
          <w:tcPr>
            <w:tcW w:w="1018" w:type="dxa"/>
          </w:tcPr>
          <w:p w14:paraId="15BF0893" w14:textId="6768D928" w:rsidR="0012209D" w:rsidRDefault="00322FF2" w:rsidP="00321CAA">
            <w:r>
              <w:t>30</w:t>
            </w:r>
            <w:r w:rsidR="00343D93">
              <w:t xml:space="preserve"> %</w:t>
            </w:r>
          </w:p>
        </w:tc>
      </w:tr>
      <w:tr w:rsidR="008342B0" w14:paraId="5066CF5F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29D5852A" w14:textId="77777777" w:rsidR="008342B0" w:rsidRDefault="008342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F62721F" w14:textId="41B72DDA" w:rsidR="008342B0" w:rsidRPr="00564EE1" w:rsidRDefault="008342B0" w:rsidP="00EE13FB">
            <w:r w:rsidRPr="00564EE1">
              <w:t>To supervise students; provide instruction, consultation and advice using specialist knowledge and experience in relevant areas to groups or on an individual basis including demonstrations, workshops &amp; training. Identify the learning needs of students.</w:t>
            </w:r>
          </w:p>
        </w:tc>
        <w:tc>
          <w:tcPr>
            <w:tcW w:w="1018" w:type="dxa"/>
          </w:tcPr>
          <w:p w14:paraId="7EC1159B" w14:textId="16BC1692" w:rsidR="008342B0" w:rsidRDefault="008342B0" w:rsidP="00321CAA">
            <w:r>
              <w:t>2</w:t>
            </w:r>
            <w:r w:rsidR="00531C74">
              <w:t>0</w:t>
            </w:r>
            <w:r>
              <w:t xml:space="preserve"> %</w:t>
            </w:r>
          </w:p>
        </w:tc>
      </w:tr>
      <w:tr w:rsidR="0012209D" w14:paraId="15BF0898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4D744CA9" w:rsidR="0012209D" w:rsidRPr="008342B0" w:rsidRDefault="008342B0" w:rsidP="00EE13FB">
            <w:r w:rsidRPr="008342B0">
              <w:rPr>
                <w:color w:val="000000"/>
              </w:rPr>
              <w:t>To accurately manage workshop and induction attendance, handle studio bookings for students and staff, and ensure the studio is well-maintained.</w:t>
            </w:r>
          </w:p>
        </w:tc>
        <w:tc>
          <w:tcPr>
            <w:tcW w:w="1018" w:type="dxa"/>
          </w:tcPr>
          <w:p w14:paraId="15BF0897" w14:textId="245D7092" w:rsidR="0012209D" w:rsidRDefault="008342B0" w:rsidP="00321CAA">
            <w:r>
              <w:t>15%</w:t>
            </w:r>
          </w:p>
        </w:tc>
      </w:tr>
      <w:tr w:rsidR="0012209D" w14:paraId="15BF089C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39B4666E" w:rsidR="0012209D" w:rsidRDefault="00B178C8" w:rsidP="00EE13FB">
            <w:r w:rsidRPr="00DA41F1">
              <w:t>To</w:t>
            </w:r>
            <w:r>
              <w:t xml:space="preserve"> </w:t>
            </w:r>
            <w:r w:rsidRPr="00EF4536">
              <w:rPr>
                <w:szCs w:val="18"/>
              </w:rPr>
              <w:t xml:space="preserve">monitor and maintain a safe working environment in accordance with Health and Safety policies and procedures, and to ensure that </w:t>
            </w:r>
            <w:r>
              <w:rPr>
                <w:szCs w:val="18"/>
              </w:rPr>
              <w:t xml:space="preserve">the </w:t>
            </w:r>
            <w:r w:rsidRPr="00EF4536">
              <w:rPr>
                <w:szCs w:val="18"/>
              </w:rPr>
              <w:t>specialist equipment and resources are used safely and accurately. This will include updating Generic Risk Assessment and Health &amp; Safety data sheets</w:t>
            </w:r>
            <w:r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15BF089B" w14:textId="45179E6A" w:rsidR="0012209D" w:rsidRDefault="005E3ED2" w:rsidP="00321CAA">
            <w:r>
              <w:t>1</w:t>
            </w:r>
            <w:r w:rsidR="006627C2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58CA6347" w:rsidR="0012209D" w:rsidRDefault="00B178C8" w:rsidP="00321CAA">
            <w:r w:rsidRPr="00DA41F1">
              <w:t xml:space="preserve">To ensure </w:t>
            </w:r>
            <w:r>
              <w:t xml:space="preserve">specialist </w:t>
            </w:r>
            <w:r w:rsidRPr="00DA41F1">
              <w:t>equipment in the work environment is maintained in accordance with technical and health and safety procedures, diagnosing faults and repairing apparatus as necessary.</w:t>
            </w:r>
          </w:p>
        </w:tc>
        <w:tc>
          <w:tcPr>
            <w:tcW w:w="1018" w:type="dxa"/>
          </w:tcPr>
          <w:p w14:paraId="15BF089F" w14:textId="546443A9" w:rsidR="0012209D" w:rsidRDefault="006627C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3724618B" w:rsidR="0012209D" w:rsidRDefault="006D1FE6" w:rsidP="00321CAA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18" w:type="dxa"/>
          </w:tcPr>
          <w:p w14:paraId="15BF08A3" w14:textId="1B0645F3" w:rsidR="0012209D" w:rsidRDefault="006627C2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5DEC9627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1741153B" w:rsidR="00671F76" w:rsidRPr="00671F76" w:rsidRDefault="006D1FE6" w:rsidP="00671F76">
            <w:r w:rsidRPr="00DA41F1">
              <w:t>To train students, junior colleagues and new researchers in techniques and the safe and effective use of equipment, and communicating and liaising with all internal and external users of technical service.</w:t>
            </w:r>
          </w:p>
        </w:tc>
        <w:tc>
          <w:tcPr>
            <w:tcW w:w="1018" w:type="dxa"/>
          </w:tcPr>
          <w:p w14:paraId="1391DD89" w14:textId="681B67C5" w:rsidR="00671F76" w:rsidRDefault="006627C2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4EBD8610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5C59EEE4" w:rsidR="00671F76" w:rsidRPr="00671F76" w:rsidRDefault="006D1FE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357E70E3" w14:textId="32CFABEB" w:rsidR="00671F76" w:rsidRDefault="006627C2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779ECA7" w14:textId="77777777" w:rsidR="00FF1690" w:rsidRDefault="00467596" w:rsidP="00FF1690">
            <w:r>
              <w:t xml:space="preserve">Other members of the </w:t>
            </w:r>
            <w:r w:rsidR="00FF1690">
              <w:t>Technical Services team and WSA academic staff.</w:t>
            </w:r>
          </w:p>
          <w:p w14:paraId="4F6AD8D6" w14:textId="4AA1166B" w:rsidR="00FF1690" w:rsidRDefault="00FF1690" w:rsidP="00FF1690">
            <w:r>
              <w:t xml:space="preserve">Technical </w:t>
            </w:r>
            <w:r w:rsidR="00E232BE">
              <w:t xml:space="preserve">Manager (line manager). </w:t>
            </w:r>
          </w:p>
          <w:p w14:paraId="510D6A2D" w14:textId="46DE6C89" w:rsidR="00FF1690" w:rsidRDefault="00FF1690" w:rsidP="00FF1690">
            <w:r>
              <w:t>External customers</w:t>
            </w:r>
            <w:r w:rsidR="004A5C4D">
              <w:t>.</w:t>
            </w:r>
          </w:p>
          <w:p w14:paraId="15BF08B0" w14:textId="59D83208" w:rsidR="00467596" w:rsidRDefault="00FF1690" w:rsidP="00FF1690">
            <w:r>
              <w:t>Relevant suppliers and external contacts</w:t>
            </w:r>
            <w:r w:rsidR="004A5C4D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501EFC7" w14:textId="23699814" w:rsidR="00F84CDE" w:rsidRPr="00160601" w:rsidRDefault="00F84CDE" w:rsidP="00F84CDE">
            <w:pPr>
              <w:rPr>
                <w:rFonts w:cs="Calibri"/>
                <w:color w:val="000000"/>
                <w:szCs w:val="18"/>
                <w:lang w:eastAsia="en-US"/>
              </w:rPr>
            </w:pPr>
            <w:r w:rsidRPr="00160601">
              <w:rPr>
                <w:rFonts w:cs="Calibri"/>
                <w:color w:val="000000"/>
                <w:szCs w:val="18"/>
              </w:rPr>
              <w:t xml:space="preserve">Expert </w:t>
            </w:r>
            <w:r w:rsidR="008342B0">
              <w:rPr>
                <w:rFonts w:cs="Calibri"/>
                <w:color w:val="000000"/>
                <w:szCs w:val="18"/>
              </w:rPr>
              <w:t>k</w:t>
            </w:r>
            <w:r w:rsidRPr="00160601">
              <w:rPr>
                <w:rFonts w:cs="Calibri"/>
                <w:color w:val="000000"/>
                <w:szCs w:val="18"/>
              </w:rPr>
              <w:t>nowledge</w:t>
            </w:r>
            <w:r w:rsidR="001D42C0">
              <w:rPr>
                <w:rFonts w:cs="Calibri"/>
                <w:color w:val="000000"/>
                <w:szCs w:val="18"/>
              </w:rPr>
              <w:t xml:space="preserve"> of Adobe Premiere</w:t>
            </w:r>
            <w:r w:rsidR="008342B0">
              <w:rPr>
                <w:rFonts w:cs="Calibri"/>
                <w:color w:val="000000"/>
                <w:szCs w:val="18"/>
              </w:rPr>
              <w:t xml:space="preserve"> and </w:t>
            </w:r>
            <w:r w:rsidR="002B1DBD">
              <w:rPr>
                <w:rFonts w:cs="Calibri"/>
                <w:color w:val="000000"/>
                <w:szCs w:val="18"/>
              </w:rPr>
              <w:t>continuous Studio Lighting</w:t>
            </w:r>
            <w:r w:rsidR="001D42C0">
              <w:rPr>
                <w:rFonts w:cs="Calibri"/>
                <w:color w:val="000000"/>
                <w:szCs w:val="18"/>
              </w:rPr>
              <w:t>.</w:t>
            </w:r>
            <w:r w:rsidR="002B1DBD">
              <w:rPr>
                <w:rFonts w:cs="Calibri"/>
                <w:color w:val="000000"/>
                <w:szCs w:val="18"/>
              </w:rPr>
              <w:t xml:space="preserve"> </w:t>
            </w:r>
            <w:r w:rsidR="008342B0">
              <w:rPr>
                <w:rFonts w:cs="Calibri"/>
                <w:color w:val="000000"/>
                <w:szCs w:val="18"/>
              </w:rPr>
              <w:t>Good k</w:t>
            </w:r>
            <w:r w:rsidR="002B1DBD">
              <w:rPr>
                <w:rFonts w:cs="Calibri"/>
                <w:color w:val="000000"/>
                <w:szCs w:val="18"/>
              </w:rPr>
              <w:t>nowledge of Black Magic Cinema, Canon C70 and R6 camera systems and lenses. Experience of Stop-Frame Animation using Dragon Frame.</w:t>
            </w:r>
            <w:r w:rsidR="0037057B">
              <w:rPr>
                <w:rFonts w:cs="Calibri"/>
                <w:color w:val="000000"/>
                <w:szCs w:val="18"/>
              </w:rPr>
              <w:t xml:space="preserve"> Knowledge of Adobe Premiere. </w:t>
            </w:r>
          </w:p>
          <w:p w14:paraId="6DA5CA0A" w14:textId="1D2612B3" w:rsidR="00343D93" w:rsidRPr="00F84CDE" w:rsidRDefault="00F84CDE" w:rsidP="001D42C0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> 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39"/>
        <w:gridCol w:w="3354"/>
        <w:gridCol w:w="1322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21D5C64E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 xml:space="preserve">proven work experience acquired in relevant </w:t>
            </w:r>
            <w:r w:rsidR="00DA41F1">
              <w:t xml:space="preserve">technical support </w:t>
            </w:r>
            <w:r w:rsidR="00A7244A">
              <w:t>roles and job-related training.</w:t>
            </w:r>
          </w:p>
          <w:p w14:paraId="26FCD9BF" w14:textId="5462299C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of specialist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55F77A3C" w14:textId="77777777" w:rsidR="00312C9E" w:rsidRDefault="00312C9E" w:rsidP="00601F61">
            <w:pPr>
              <w:spacing w:after="90"/>
            </w:pPr>
            <w:r>
              <w:t>Ability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15BF08BC" w14:textId="30B653D5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4D59DC7F" w:rsidR="00013C10" w:rsidRDefault="002B54B1" w:rsidP="00343D93">
            <w:pPr>
              <w:spacing w:after="90"/>
            </w:pPr>
            <w:r>
              <w:t>Application form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1DE0D212" w:rsidR="00601F61" w:rsidRDefault="00312C9E" w:rsidP="00DA41F1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technical support of</w:t>
            </w:r>
            <w:r w:rsidRPr="00312C9E">
              <w:t xml:space="preserve"> projects over a period of several months.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399E41A" w14:textId="77777777" w:rsidR="002B54B1" w:rsidRDefault="002B54B1" w:rsidP="002B54B1">
            <w:pPr>
              <w:spacing w:after="90"/>
            </w:pPr>
            <w:r>
              <w:t>Interview and</w:t>
            </w:r>
          </w:p>
          <w:p w14:paraId="15BF08C3" w14:textId="31D08772" w:rsidR="00013C10" w:rsidRDefault="002B54B1" w:rsidP="002B54B1">
            <w:pPr>
              <w:spacing w:after="90"/>
            </w:pPr>
            <w:r>
              <w:t>Application form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 xml:space="preserve">Experience of using judgement to find solutions to problems for which no standard procedure </w:t>
            </w:r>
            <w:proofErr w:type="gramStart"/>
            <w:r>
              <w:t>exist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7E8FDA0" w14:textId="77777777" w:rsidR="002B54B1" w:rsidRDefault="002B54B1" w:rsidP="002B54B1">
            <w:pPr>
              <w:spacing w:after="90"/>
            </w:pPr>
            <w:r>
              <w:t>Interview and</w:t>
            </w:r>
          </w:p>
          <w:p w14:paraId="15BF08C8" w14:textId="3056BB77" w:rsidR="00013C10" w:rsidRDefault="002B54B1" w:rsidP="002B54B1">
            <w:pPr>
              <w:spacing w:after="90"/>
            </w:pPr>
            <w:r>
              <w:t>Application form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5E4BDAFD" w:rsidR="00312C9E" w:rsidRDefault="00A7244A" w:rsidP="00DA41F1">
            <w:pPr>
              <w:spacing w:after="90"/>
            </w:pPr>
            <w: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14:paraId="5A3B5357" w14:textId="77777777" w:rsidR="00DA41F1" w:rsidRDefault="00312C9E" w:rsidP="00343D93">
            <w:pPr>
              <w:spacing w:after="90"/>
            </w:pPr>
            <w:r>
              <w:t>Successful supervisory experience.</w:t>
            </w:r>
          </w:p>
          <w:p w14:paraId="15BF08CC" w14:textId="30F9129D" w:rsidR="00013C10" w:rsidRDefault="00DA41F1" w:rsidP="00343D93">
            <w:pPr>
              <w:spacing w:after="90"/>
            </w:pPr>
            <w:r w:rsidRPr="00312C9E">
              <w:t xml:space="preserve">Ability to effectively allocate to, and check work of staff, coaching/ training and motivating staff as required.  </w:t>
            </w:r>
          </w:p>
        </w:tc>
        <w:tc>
          <w:tcPr>
            <w:tcW w:w="1330" w:type="dxa"/>
          </w:tcPr>
          <w:p w14:paraId="0A62A3FE" w14:textId="77777777" w:rsidR="002B54B1" w:rsidRDefault="002B54B1" w:rsidP="002B54B1">
            <w:pPr>
              <w:spacing w:after="90"/>
            </w:pPr>
            <w:r>
              <w:t>Interview and</w:t>
            </w:r>
          </w:p>
          <w:p w14:paraId="15BF08CD" w14:textId="053A0000" w:rsidR="00013C10" w:rsidRDefault="002B54B1" w:rsidP="002B54B1">
            <w:pPr>
              <w:spacing w:after="90"/>
            </w:pPr>
            <w:r>
              <w:t>Application form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 xml:space="preserve">Able to communicate and liaise with users of the technical services, both </w:t>
            </w:r>
            <w:r>
              <w:lastRenderedPageBreak/>
              <w:t>internal and external to the department.</w:t>
            </w:r>
          </w:p>
          <w:p w14:paraId="15BF08D0" w14:textId="53613053" w:rsidR="00312C9E" w:rsidRDefault="00DA41F1" w:rsidP="00DA41F1">
            <w:pPr>
              <w:spacing w:after="90"/>
            </w:pPr>
            <w:r>
              <w:t>Experience of demonstration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D1EA05F" w:rsidR="00013C10" w:rsidRDefault="002B54B1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E3AFBA2" w:rsidR="00013C10" w:rsidRDefault="00E232BE" w:rsidP="00702D64">
            <w:pPr>
              <w:spacing w:after="90"/>
            </w:pPr>
            <w:r>
              <w:t xml:space="preserve">Ability to remain calm under pressure.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AFB21F9" w:rsidR="00013C10" w:rsidRDefault="002B54B1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2DD910D9" w:rsidR="00013C10" w:rsidRDefault="0040018A" w:rsidP="00343D93">
            <w:pPr>
              <w:spacing w:after="90"/>
            </w:pPr>
            <w:r>
              <w:t xml:space="preserve">See above. </w:t>
            </w:r>
          </w:p>
        </w:tc>
        <w:tc>
          <w:tcPr>
            <w:tcW w:w="1330" w:type="dxa"/>
          </w:tcPr>
          <w:p w14:paraId="15BF08DC" w14:textId="4F530F8B" w:rsidR="00013C10" w:rsidRDefault="002B54B1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500CF94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436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1" w14:textId="4B28300A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vAlign w:val="center"/>
          </w:tcPr>
          <w:p w14:paraId="15BF092F" w14:textId="5FC7D037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vAlign w:val="center"/>
          </w:tcPr>
          <w:p w14:paraId="15BF0934" w14:textId="473500C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vAlign w:val="center"/>
          </w:tcPr>
          <w:p w14:paraId="15BF093E" w14:textId="54A48952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vAlign w:val="center"/>
          </w:tcPr>
          <w:p w14:paraId="15BF0943" w14:textId="7C784C09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vAlign w:val="center"/>
          </w:tcPr>
          <w:p w14:paraId="15BF0948" w14:textId="0F8BACFE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vAlign w:val="center"/>
          </w:tcPr>
          <w:p w14:paraId="15BF0968" w14:textId="2E09E537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vAlign w:val="center"/>
          </w:tcPr>
          <w:p w14:paraId="15BF096D" w14:textId="4CAB30D8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470D" w14:textId="77777777" w:rsidR="00627DB0" w:rsidRDefault="00627DB0">
      <w:r>
        <w:separator/>
      </w:r>
    </w:p>
    <w:p w14:paraId="7F409D1A" w14:textId="77777777" w:rsidR="00627DB0" w:rsidRDefault="00627DB0"/>
  </w:endnote>
  <w:endnote w:type="continuationSeparator" w:id="0">
    <w:p w14:paraId="343B78D9" w14:textId="77777777" w:rsidR="00627DB0" w:rsidRDefault="00627DB0">
      <w:r>
        <w:continuationSeparator/>
      </w:r>
    </w:p>
    <w:p w14:paraId="6897E07D" w14:textId="77777777" w:rsidR="00627DB0" w:rsidRDefault="00627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5612B145" w:rsidR="00062768" w:rsidRDefault="00E264FD" w:rsidP="00A7690B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5538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B0B0" w14:textId="77777777" w:rsidR="00627DB0" w:rsidRDefault="00627DB0">
      <w:r>
        <w:separator/>
      </w:r>
    </w:p>
    <w:p w14:paraId="3FEC12B3" w14:textId="77777777" w:rsidR="00627DB0" w:rsidRDefault="00627DB0"/>
  </w:footnote>
  <w:footnote w:type="continuationSeparator" w:id="0">
    <w:p w14:paraId="42DADECC" w14:textId="77777777" w:rsidR="00627DB0" w:rsidRDefault="00627DB0">
      <w:r>
        <w:continuationSeparator/>
      </w:r>
    </w:p>
    <w:p w14:paraId="61A20608" w14:textId="77777777" w:rsidR="00627DB0" w:rsidRDefault="00627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456B97"/>
    <w:multiLevelType w:val="multilevel"/>
    <w:tmpl w:val="7AF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03122688">
    <w:abstractNumId w:val="18"/>
  </w:num>
  <w:num w:numId="2" w16cid:durableId="1089428802">
    <w:abstractNumId w:val="0"/>
  </w:num>
  <w:num w:numId="3" w16cid:durableId="781533226">
    <w:abstractNumId w:val="14"/>
  </w:num>
  <w:num w:numId="4" w16cid:durableId="14426789">
    <w:abstractNumId w:val="10"/>
  </w:num>
  <w:num w:numId="5" w16cid:durableId="835650190">
    <w:abstractNumId w:val="11"/>
  </w:num>
  <w:num w:numId="6" w16cid:durableId="1619797419">
    <w:abstractNumId w:val="7"/>
  </w:num>
  <w:num w:numId="7" w16cid:durableId="1369064740">
    <w:abstractNumId w:val="3"/>
  </w:num>
  <w:num w:numId="8" w16cid:durableId="941376184">
    <w:abstractNumId w:val="5"/>
  </w:num>
  <w:num w:numId="9" w16cid:durableId="472255773">
    <w:abstractNumId w:val="1"/>
  </w:num>
  <w:num w:numId="10" w16cid:durableId="812605193">
    <w:abstractNumId w:val="8"/>
  </w:num>
  <w:num w:numId="11" w16cid:durableId="1840079779">
    <w:abstractNumId w:val="4"/>
  </w:num>
  <w:num w:numId="12" w16cid:durableId="1925991291">
    <w:abstractNumId w:val="15"/>
  </w:num>
  <w:num w:numId="13" w16cid:durableId="644236118">
    <w:abstractNumId w:val="16"/>
  </w:num>
  <w:num w:numId="14" w16cid:durableId="1501773772">
    <w:abstractNumId w:val="6"/>
  </w:num>
  <w:num w:numId="15" w16cid:durableId="1994678349">
    <w:abstractNumId w:val="2"/>
  </w:num>
  <w:num w:numId="16" w16cid:durableId="383602140">
    <w:abstractNumId w:val="12"/>
  </w:num>
  <w:num w:numId="17" w16cid:durableId="1585263813">
    <w:abstractNumId w:val="13"/>
  </w:num>
  <w:num w:numId="18" w16cid:durableId="1674723114">
    <w:abstractNumId w:val="17"/>
  </w:num>
  <w:num w:numId="19" w16cid:durableId="101654216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26574"/>
    <w:rsid w:val="0005274A"/>
    <w:rsid w:val="00062768"/>
    <w:rsid w:val="00063081"/>
    <w:rsid w:val="00067D81"/>
    <w:rsid w:val="00071548"/>
    <w:rsid w:val="00071653"/>
    <w:rsid w:val="000824F4"/>
    <w:rsid w:val="00092818"/>
    <w:rsid w:val="000978E8"/>
    <w:rsid w:val="000A2AC8"/>
    <w:rsid w:val="000B1DED"/>
    <w:rsid w:val="000B4E5A"/>
    <w:rsid w:val="00102BCB"/>
    <w:rsid w:val="0012209D"/>
    <w:rsid w:val="001532E2"/>
    <w:rsid w:val="00153C3F"/>
    <w:rsid w:val="0015401B"/>
    <w:rsid w:val="00156F2F"/>
    <w:rsid w:val="00160601"/>
    <w:rsid w:val="0018144C"/>
    <w:rsid w:val="001840EA"/>
    <w:rsid w:val="00195682"/>
    <w:rsid w:val="001A3A6E"/>
    <w:rsid w:val="001B6986"/>
    <w:rsid w:val="001C5C5C"/>
    <w:rsid w:val="001C698A"/>
    <w:rsid w:val="001D0B37"/>
    <w:rsid w:val="001D42C0"/>
    <w:rsid w:val="001D5201"/>
    <w:rsid w:val="001E24BE"/>
    <w:rsid w:val="00205458"/>
    <w:rsid w:val="002218BE"/>
    <w:rsid w:val="00236BFE"/>
    <w:rsid w:val="00241441"/>
    <w:rsid w:val="00241623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5AC9"/>
    <w:rsid w:val="002A70BE"/>
    <w:rsid w:val="002B1DBD"/>
    <w:rsid w:val="002B54B1"/>
    <w:rsid w:val="002C6198"/>
    <w:rsid w:val="002D4DF4"/>
    <w:rsid w:val="00312C9E"/>
    <w:rsid w:val="00313CC8"/>
    <w:rsid w:val="003178D9"/>
    <w:rsid w:val="00322FF2"/>
    <w:rsid w:val="0034151E"/>
    <w:rsid w:val="00343D93"/>
    <w:rsid w:val="00364B2C"/>
    <w:rsid w:val="003701F7"/>
    <w:rsid w:val="0037057B"/>
    <w:rsid w:val="00390CA9"/>
    <w:rsid w:val="003A2001"/>
    <w:rsid w:val="003B0262"/>
    <w:rsid w:val="003B7540"/>
    <w:rsid w:val="003C0D26"/>
    <w:rsid w:val="0040018A"/>
    <w:rsid w:val="00422084"/>
    <w:rsid w:val="004263FE"/>
    <w:rsid w:val="00463797"/>
    <w:rsid w:val="00467596"/>
    <w:rsid w:val="00474918"/>
    <w:rsid w:val="00474D00"/>
    <w:rsid w:val="00495DEF"/>
    <w:rsid w:val="004A5C4D"/>
    <w:rsid w:val="004B2A50"/>
    <w:rsid w:val="004C0252"/>
    <w:rsid w:val="0051744C"/>
    <w:rsid w:val="00524005"/>
    <w:rsid w:val="00531C74"/>
    <w:rsid w:val="00541CE0"/>
    <w:rsid w:val="00547704"/>
    <w:rsid w:val="005534E1"/>
    <w:rsid w:val="00573487"/>
    <w:rsid w:val="00580CBF"/>
    <w:rsid w:val="005907B3"/>
    <w:rsid w:val="005949FA"/>
    <w:rsid w:val="005D44D1"/>
    <w:rsid w:val="005E3ED2"/>
    <w:rsid w:val="00601F61"/>
    <w:rsid w:val="00617FAD"/>
    <w:rsid w:val="00622C55"/>
    <w:rsid w:val="006249FD"/>
    <w:rsid w:val="00627DB0"/>
    <w:rsid w:val="00651280"/>
    <w:rsid w:val="006627C2"/>
    <w:rsid w:val="00671F76"/>
    <w:rsid w:val="00680547"/>
    <w:rsid w:val="00695D76"/>
    <w:rsid w:val="006B1AF6"/>
    <w:rsid w:val="006D1FE6"/>
    <w:rsid w:val="006F44EB"/>
    <w:rsid w:val="00702D64"/>
    <w:rsid w:val="0070376B"/>
    <w:rsid w:val="00746AEB"/>
    <w:rsid w:val="00761108"/>
    <w:rsid w:val="00787961"/>
    <w:rsid w:val="00791076"/>
    <w:rsid w:val="0079197B"/>
    <w:rsid w:val="00791A2A"/>
    <w:rsid w:val="007C22CC"/>
    <w:rsid w:val="007C4360"/>
    <w:rsid w:val="007C6FAA"/>
    <w:rsid w:val="007E2D19"/>
    <w:rsid w:val="007F2AEA"/>
    <w:rsid w:val="007F55E6"/>
    <w:rsid w:val="00813365"/>
    <w:rsid w:val="00813A2C"/>
    <w:rsid w:val="0082020C"/>
    <w:rsid w:val="0082075E"/>
    <w:rsid w:val="008342B0"/>
    <w:rsid w:val="008443D8"/>
    <w:rsid w:val="00850270"/>
    <w:rsid w:val="00854B1E"/>
    <w:rsid w:val="00856B8A"/>
    <w:rsid w:val="00876272"/>
    <w:rsid w:val="00883499"/>
    <w:rsid w:val="00885FD1"/>
    <w:rsid w:val="008961F9"/>
    <w:rsid w:val="008C298E"/>
    <w:rsid w:val="008D52C9"/>
    <w:rsid w:val="008F03C7"/>
    <w:rsid w:val="009064A9"/>
    <w:rsid w:val="009419A4"/>
    <w:rsid w:val="00945F4B"/>
    <w:rsid w:val="009464AF"/>
    <w:rsid w:val="00954E47"/>
    <w:rsid w:val="00965BFB"/>
    <w:rsid w:val="00970B9D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A3CB5"/>
    <w:rsid w:val="00AC2B17"/>
    <w:rsid w:val="00AD2EB1"/>
    <w:rsid w:val="00AE1CA0"/>
    <w:rsid w:val="00AE39DC"/>
    <w:rsid w:val="00AE4DC4"/>
    <w:rsid w:val="00AE7F64"/>
    <w:rsid w:val="00B02F38"/>
    <w:rsid w:val="00B178C8"/>
    <w:rsid w:val="00B219C9"/>
    <w:rsid w:val="00B430BB"/>
    <w:rsid w:val="00B70B48"/>
    <w:rsid w:val="00B73B2C"/>
    <w:rsid w:val="00B80629"/>
    <w:rsid w:val="00B84C12"/>
    <w:rsid w:val="00BA3758"/>
    <w:rsid w:val="00BB4A42"/>
    <w:rsid w:val="00BB7845"/>
    <w:rsid w:val="00BF1CC6"/>
    <w:rsid w:val="00BF35BB"/>
    <w:rsid w:val="00C23305"/>
    <w:rsid w:val="00C55382"/>
    <w:rsid w:val="00C776E6"/>
    <w:rsid w:val="00C907D0"/>
    <w:rsid w:val="00CA6013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1CE3"/>
    <w:rsid w:val="00DD7619"/>
    <w:rsid w:val="00DE4350"/>
    <w:rsid w:val="00DE553C"/>
    <w:rsid w:val="00DF4ADD"/>
    <w:rsid w:val="00E232BE"/>
    <w:rsid w:val="00E25775"/>
    <w:rsid w:val="00E264FD"/>
    <w:rsid w:val="00E31EF0"/>
    <w:rsid w:val="00E363B8"/>
    <w:rsid w:val="00E477A4"/>
    <w:rsid w:val="00E63AC1"/>
    <w:rsid w:val="00E71C42"/>
    <w:rsid w:val="00E96015"/>
    <w:rsid w:val="00EB589D"/>
    <w:rsid w:val="00ED2E52"/>
    <w:rsid w:val="00EE05A7"/>
    <w:rsid w:val="00EE13FB"/>
    <w:rsid w:val="00F00915"/>
    <w:rsid w:val="00F01EA0"/>
    <w:rsid w:val="00F058ED"/>
    <w:rsid w:val="00F11F41"/>
    <w:rsid w:val="00F135E0"/>
    <w:rsid w:val="00F378D2"/>
    <w:rsid w:val="00F45205"/>
    <w:rsid w:val="00F84583"/>
    <w:rsid w:val="00F84CDE"/>
    <w:rsid w:val="00F85DED"/>
    <w:rsid w:val="00F90F90"/>
    <w:rsid w:val="00FA02A6"/>
    <w:rsid w:val="00FB3761"/>
    <w:rsid w:val="00FB7297"/>
    <w:rsid w:val="00FC2ADA"/>
    <w:rsid w:val="00FF140B"/>
    <w:rsid w:val="00FF1690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16D96-2DC3-3B4A-878B-6B824C29E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11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Andrew Brook</cp:lastModifiedBy>
  <cp:revision>9</cp:revision>
  <cp:lastPrinted>2008-01-14T17:11:00Z</cp:lastPrinted>
  <dcterms:created xsi:type="dcterms:W3CDTF">2025-09-01T15:08:00Z</dcterms:created>
  <dcterms:modified xsi:type="dcterms:W3CDTF">2025-12-01T11:25:00Z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